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1C65BFD"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8F0B14">
        <w:rPr>
          <w:rFonts w:ascii="Arial" w:hAnsi="Arial" w:cs="Arial"/>
          <w:b/>
          <w:noProof/>
          <w:sz w:val="24"/>
          <w:szCs w:val="24"/>
        </w:rPr>
        <w:t>8</w:t>
      </w:r>
      <w:r w:rsidRPr="009B1A0D">
        <w:rPr>
          <w:rFonts w:ascii="Arial" w:hAnsi="Arial" w:cs="Arial"/>
          <w:b/>
          <w:noProof/>
          <w:sz w:val="24"/>
          <w:szCs w:val="24"/>
        </w:rPr>
        <w:tab/>
        <w:t>S2-</w:t>
      </w:r>
      <w:r w:rsidRPr="0071031C">
        <w:rPr>
          <w:rFonts w:ascii="Arial" w:hAnsi="Arial" w:cs="Arial"/>
          <w:b/>
          <w:noProof/>
          <w:sz w:val="24"/>
          <w:szCs w:val="24"/>
        </w:rPr>
        <w:t>2</w:t>
      </w:r>
      <w:r w:rsidR="00542D4A" w:rsidRPr="0071031C">
        <w:rPr>
          <w:rFonts w:ascii="Arial" w:hAnsi="Arial" w:cs="Arial"/>
          <w:b/>
          <w:noProof/>
          <w:sz w:val="24"/>
          <w:szCs w:val="24"/>
        </w:rPr>
        <w:t>4</w:t>
      </w:r>
      <w:r w:rsidR="00DB2507">
        <w:rPr>
          <w:rFonts w:ascii="Arial" w:hAnsi="Arial" w:cs="Arial"/>
          <w:b/>
          <w:noProof/>
          <w:sz w:val="24"/>
          <w:szCs w:val="24"/>
        </w:rPr>
        <w:t>0</w:t>
      </w:r>
      <w:r w:rsidR="00771CE7" w:rsidRPr="00771CE7">
        <w:rPr>
          <w:rFonts w:ascii="Arial" w:hAnsi="Arial" w:cs="Arial"/>
          <w:b/>
          <w:noProof/>
          <w:sz w:val="24"/>
          <w:szCs w:val="24"/>
        </w:rPr>
        <w:t>3019</w:t>
      </w:r>
    </w:p>
    <w:p w14:paraId="2526E21D" w14:textId="3486C3B4" w:rsidR="002A0CA5" w:rsidRPr="009B1A0D" w:rsidRDefault="00771CE7"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7</w:t>
      </w:r>
      <w:r w:rsidR="00DB2507" w:rsidRPr="00DB2507">
        <w:rPr>
          <w:rFonts w:ascii="Arial" w:hAnsi="Arial" w:cs="Arial"/>
          <w:b/>
          <w:noProof/>
          <w:sz w:val="24"/>
        </w:rPr>
        <w:t xml:space="preserve">th – </w:t>
      </w:r>
      <w:r>
        <w:rPr>
          <w:rFonts w:ascii="Arial" w:hAnsi="Arial" w:cs="Arial"/>
          <w:b/>
          <w:noProof/>
          <w:sz w:val="24"/>
        </w:rPr>
        <w:t>1</w:t>
      </w:r>
      <w:r w:rsidR="00DB2507" w:rsidRPr="00DB2507">
        <w:rPr>
          <w:rFonts w:ascii="Arial" w:hAnsi="Arial" w:cs="Arial"/>
          <w:b/>
          <w:noProof/>
          <w:sz w:val="24"/>
        </w:rPr>
        <w:t xml:space="preserve">1st, </w:t>
      </w:r>
      <w:r w:rsidRPr="00AE031A">
        <w:rPr>
          <w:rFonts w:ascii="Arial" w:hAnsi="Arial" w:cs="Arial" w:hint="eastAsia"/>
          <w:b/>
          <w:noProof/>
          <w:sz w:val="24"/>
        </w:rPr>
        <w:t>A</w:t>
      </w:r>
      <w:r w:rsidRPr="00AE031A">
        <w:rPr>
          <w:rFonts w:ascii="Arial" w:hAnsi="Arial" w:cs="Arial"/>
          <w:b/>
          <w:noProof/>
          <w:sz w:val="24"/>
        </w:rPr>
        <w:t xml:space="preserve">pril, </w:t>
      </w:r>
      <w:r w:rsidR="00DB2507" w:rsidRPr="00DB2507">
        <w:rPr>
          <w:rFonts w:ascii="Arial" w:hAnsi="Arial" w:cs="Arial"/>
          <w:b/>
          <w:noProof/>
          <w:sz w:val="24"/>
        </w:rPr>
        <w:t>202</w:t>
      </w:r>
      <w:r>
        <w:rPr>
          <w:rFonts w:ascii="Arial" w:hAnsi="Arial" w:cs="Arial"/>
          <w:b/>
          <w:noProof/>
          <w:sz w:val="24"/>
        </w:rPr>
        <w:t>5</w:t>
      </w:r>
      <w:r w:rsidR="00DB2507" w:rsidRPr="00DB2507">
        <w:rPr>
          <w:rFonts w:ascii="Arial" w:hAnsi="Arial" w:cs="Arial"/>
          <w:b/>
          <w:noProof/>
          <w:sz w:val="24"/>
        </w:rPr>
        <w:t xml:space="preserve">, </w:t>
      </w:r>
      <w:r w:rsidRPr="00771CE7">
        <w:rPr>
          <w:rFonts w:ascii="Arial" w:hAnsi="Arial" w:cs="Arial"/>
          <w:b/>
          <w:noProof/>
          <w:sz w:val="24"/>
        </w:rPr>
        <w:t>Stor-Göteborg, SE</w:t>
      </w:r>
      <w:r w:rsidR="002A0CA5" w:rsidRPr="009B1A0D">
        <w:rPr>
          <w:rFonts w:ascii="Arial" w:hAnsi="Arial" w:cs="Arial"/>
          <w:b/>
          <w:noProof/>
          <w:color w:val="0000FF"/>
        </w:rPr>
        <w:tab/>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7D60B108"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771CE7" w:rsidRPr="00771CE7">
        <w:rPr>
          <w:rFonts w:ascii="Arial" w:hAnsi="Arial" w:cs="Arial"/>
          <w:b/>
        </w:rPr>
        <w:t xml:space="preserve">New solution </w:t>
      </w:r>
      <w:r w:rsidR="00771CE7">
        <w:rPr>
          <w:rFonts w:ascii="Arial" w:hAnsi="Arial" w:cs="Arial"/>
          <w:b/>
        </w:rPr>
        <w:t>of</w:t>
      </w:r>
      <w:r w:rsidR="00771CE7" w:rsidRPr="00771CE7">
        <w:rPr>
          <w:rFonts w:ascii="Arial" w:hAnsi="Arial" w:cs="Arial"/>
          <w:b/>
        </w:rPr>
        <w:t xml:space="preserve"> IMS call setup procedure simplification for WT#1 GEO voice support</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14196526"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71CE7">
        <w:rPr>
          <w:rFonts w:ascii="Arial" w:hAnsi="Arial" w:cs="Arial"/>
          <w:b/>
        </w:rPr>
        <w:t>20.1.1</w:t>
      </w:r>
    </w:p>
    <w:p w14:paraId="456D2A75" w14:textId="4D0A40CE"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FC2672">
        <w:rPr>
          <w:rFonts w:ascii="Arial" w:hAnsi="Arial" w:cs="Arial"/>
          <w:b/>
        </w:rPr>
        <w:t>FS_5GSAT_P</w:t>
      </w:r>
      <w:r w:rsidR="00FC2672">
        <w:rPr>
          <w:rFonts w:asciiTheme="minorEastAsia" w:eastAsiaTheme="minorEastAsia" w:hAnsiTheme="minorEastAsia" w:cs="Arial" w:hint="eastAsia"/>
          <w:b/>
          <w:lang w:eastAsia="zh-CN"/>
        </w:rPr>
        <w:t>h</w:t>
      </w:r>
      <w:r w:rsidR="00FC2672">
        <w:rPr>
          <w:rFonts w:ascii="Arial" w:hAnsi="Arial" w:cs="Arial"/>
          <w:b/>
        </w:rPr>
        <w:t>4_ARC</w:t>
      </w:r>
      <w:r w:rsidR="00354B93" w:rsidRPr="009B1A0D">
        <w:rPr>
          <w:rFonts w:ascii="Arial" w:hAnsi="Arial" w:cs="Arial"/>
          <w:b/>
        </w:rPr>
        <w:t>/Rel-</w:t>
      </w:r>
      <w:r w:rsidR="00FC2672">
        <w:rPr>
          <w:rFonts w:ascii="Arial" w:hAnsi="Arial" w:cs="Arial"/>
          <w:b/>
        </w:rPr>
        <w:t>20</w:t>
      </w:r>
    </w:p>
    <w:p w14:paraId="75976068" w14:textId="2FD33686" w:rsidR="00283E20" w:rsidRPr="009B1A0D" w:rsidRDefault="00B03EB3" w:rsidP="00283E20">
      <w:pPr>
        <w:rPr>
          <w:rFonts w:ascii="Arial" w:hAnsi="Arial" w:cs="Arial"/>
          <w:i/>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771CE7">
        <w:rPr>
          <w:rFonts w:ascii="Arial" w:hAnsi="Arial" w:cs="Arial"/>
          <w:i/>
        </w:rPr>
        <w:t>a n</w:t>
      </w:r>
      <w:r w:rsidR="00771CE7" w:rsidRPr="00771CE7">
        <w:rPr>
          <w:rFonts w:ascii="Arial" w:hAnsi="Arial" w:cs="Arial"/>
          <w:i/>
        </w:rPr>
        <w:t>ew solution of IMS call setup procedure simplification for WT#1 GEO voice</w:t>
      </w:r>
    </w:p>
    <w:p w14:paraId="1B52E023" w14:textId="48718356" w:rsidR="002A67A5" w:rsidRPr="009B1A0D" w:rsidRDefault="001212D5" w:rsidP="002A67A5">
      <w:pPr>
        <w:pStyle w:val="1"/>
      </w:pPr>
      <w:r w:rsidRPr="009B1A0D">
        <w:t>1</w:t>
      </w:r>
      <w:r w:rsidRPr="009B1A0D">
        <w:tab/>
      </w:r>
      <w:r w:rsidR="00870DD4" w:rsidRPr="009B1A0D">
        <w:t>Discussion</w:t>
      </w:r>
    </w:p>
    <w:p w14:paraId="2B69A4BD" w14:textId="30BE4C4B" w:rsidR="00FC2672" w:rsidRDefault="0037689B" w:rsidP="0043671F">
      <w:pPr>
        <w:rPr>
          <w:rFonts w:eastAsiaTheme="minorEastAsia"/>
          <w:color w:val="auto"/>
          <w:lang w:eastAsia="zh-CN"/>
        </w:rPr>
      </w:pPr>
      <w:r>
        <w:rPr>
          <w:rFonts w:eastAsiaTheme="minorEastAsia"/>
          <w:color w:val="auto"/>
          <w:lang w:eastAsia="zh-CN"/>
        </w:rPr>
        <w:t xml:space="preserve">SA1 has concluded the following requirements and KPIs, </w:t>
      </w:r>
      <w:r w:rsidR="002018C5">
        <w:rPr>
          <w:rFonts w:eastAsiaTheme="minorEastAsia"/>
          <w:color w:val="auto"/>
          <w:lang w:eastAsia="zh-CN"/>
        </w:rPr>
        <w:t xml:space="preserve">the solution is </w:t>
      </w:r>
      <w:r>
        <w:rPr>
          <w:rFonts w:eastAsiaTheme="minorEastAsia"/>
          <w:color w:val="auto"/>
          <w:lang w:eastAsia="zh-CN"/>
        </w:rPr>
        <w:t>to be further studied by Stage-2.</w:t>
      </w:r>
    </w:p>
    <w:p w14:paraId="255606C9" w14:textId="77777777" w:rsidR="0037689B" w:rsidRPr="002018C5" w:rsidRDefault="0037689B" w:rsidP="0037689B">
      <w:pPr>
        <w:ind w:leftChars="200" w:left="400"/>
        <w:rPr>
          <w:i/>
          <w:iCs/>
          <w:color w:val="FF0000"/>
          <w:lang w:val="en-US" w:eastAsia="zh-CN"/>
        </w:rPr>
      </w:pPr>
      <w:r w:rsidRPr="00DD69A1">
        <w:rPr>
          <w:i/>
          <w:iCs/>
          <w:color w:val="auto"/>
          <w:lang w:val="en-US" w:eastAsia="zh-CN"/>
        </w:rPr>
        <w:t>The 5G system with GEO satellite access shall be able to support IMS voice communication as defined in TS 22.228 [xa]</w:t>
      </w:r>
      <w:r w:rsidRPr="002018C5">
        <w:rPr>
          <w:i/>
          <w:iCs/>
          <w:color w:val="FF0000"/>
          <w:lang w:val="en-US" w:eastAsia="zh-CN"/>
        </w:rPr>
        <w:t>.</w:t>
      </w:r>
    </w:p>
    <w:p w14:paraId="704F1D1E" w14:textId="77777777" w:rsidR="0037689B" w:rsidRPr="002018C5" w:rsidRDefault="0037689B" w:rsidP="0037689B">
      <w:pPr>
        <w:ind w:leftChars="200" w:left="400"/>
        <w:rPr>
          <w:i/>
          <w:iCs/>
          <w:color w:val="FF0000"/>
          <w:lang w:val="en-US" w:eastAsia="zh-CN"/>
        </w:rPr>
      </w:pPr>
      <w:r w:rsidRPr="002018C5">
        <w:rPr>
          <w:i/>
          <w:iCs/>
          <w:color w:val="FF0000"/>
          <w:lang w:val="en-US" w:eastAsia="zh-CN"/>
        </w:rPr>
        <w:t>The 5G system with GEO satellite access shall be able to provide mechanisms to optimize IMS voice (e.g., call setup, transmission overhead) and support a codec for the transfer of the voice considering the transmission data rate, latency and packet size.</w:t>
      </w:r>
    </w:p>
    <w:p w14:paraId="425A704A" w14:textId="4ADF58AA" w:rsidR="0037689B" w:rsidRPr="0037689B" w:rsidRDefault="0037689B" w:rsidP="0037689B">
      <w:pPr>
        <w:jc w:val="center"/>
        <w:rPr>
          <w:rFonts w:eastAsiaTheme="minorEastAsia"/>
          <w:color w:val="auto"/>
          <w:lang w:val="en-US" w:eastAsia="zh-CN"/>
        </w:rPr>
      </w:pPr>
      <w:r w:rsidRPr="0037689B">
        <w:rPr>
          <w:rFonts w:eastAsiaTheme="minorEastAsia"/>
          <w:b/>
          <w:bCs/>
          <w:color w:val="auto"/>
          <w:lang w:eastAsia="zh-CN"/>
        </w:rPr>
        <w:t xml:space="preserve">Table 7.4.2-1: </w:t>
      </w:r>
      <w:r w:rsidRPr="0037689B">
        <w:rPr>
          <w:rFonts w:eastAsiaTheme="minorEastAsia"/>
          <w:b/>
          <w:bCs/>
          <w:color w:val="auto"/>
          <w:lang w:val="en-US" w:eastAsia="zh-CN"/>
        </w:rPr>
        <w:t>Performance requirements for satellite access</w:t>
      </w:r>
    </w:p>
    <w:tbl>
      <w:tblPr>
        <w:tblW w:w="10055" w:type="dxa"/>
        <w:tblLayout w:type="fixed"/>
        <w:tblCellMar>
          <w:left w:w="0" w:type="dxa"/>
          <w:right w:w="0" w:type="dxa"/>
        </w:tblCellMar>
        <w:tblLook w:val="04A0" w:firstRow="1" w:lastRow="0" w:firstColumn="1" w:lastColumn="0" w:noHBand="0" w:noVBand="1"/>
      </w:tblPr>
      <w:tblGrid>
        <w:gridCol w:w="1639"/>
        <w:gridCol w:w="1221"/>
        <w:gridCol w:w="1130"/>
        <w:gridCol w:w="943"/>
        <w:gridCol w:w="1056"/>
        <w:gridCol w:w="947"/>
        <w:gridCol w:w="726"/>
        <w:gridCol w:w="692"/>
        <w:gridCol w:w="708"/>
        <w:gridCol w:w="993"/>
      </w:tblGrid>
      <w:tr w:rsidR="0037689B" w:rsidRPr="0037689B" w14:paraId="3E344EA3" w14:textId="77777777" w:rsidTr="0037689B">
        <w:trPr>
          <w:trHeight w:val="1371"/>
        </w:trPr>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65225182"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Scenario</w:t>
            </w:r>
          </w:p>
        </w:tc>
        <w:tc>
          <w:tcPr>
            <w:tcW w:w="122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09DD877"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Experienced data rate (DL)</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286512D"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Experienced data rate (UL)</w:t>
            </w:r>
          </w:p>
        </w:tc>
        <w:tc>
          <w:tcPr>
            <w:tcW w:w="943"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5E5269B"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Area traffic capacity</w:t>
            </w:r>
          </w:p>
          <w:p w14:paraId="6306DA81"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(DL)  (note 1)</w:t>
            </w: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8F96AAC"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Area traffic capacity</w:t>
            </w:r>
          </w:p>
          <w:p w14:paraId="337DF9DD"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(UL)  (note 1)</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2E761AA" w14:textId="77777777" w:rsidR="0037689B" w:rsidRPr="0037689B" w:rsidRDefault="0037689B" w:rsidP="0037689B">
            <w:pPr>
              <w:ind w:rightChars="-9" w:right="-18"/>
              <w:rPr>
                <w:rFonts w:eastAsiaTheme="minorEastAsia"/>
                <w:color w:val="auto"/>
                <w:lang w:val="en-US" w:eastAsia="zh-CN"/>
              </w:rPr>
            </w:pPr>
            <w:r w:rsidRPr="0037689B">
              <w:rPr>
                <w:rFonts w:eastAsiaTheme="minorEastAsia"/>
                <w:b/>
                <w:bCs/>
                <w:color w:val="auto"/>
                <w:lang w:eastAsia="zh-CN"/>
              </w:rPr>
              <w:t xml:space="preserve">Overall user density </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19A6A16"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Activity factor</w:t>
            </w:r>
          </w:p>
        </w:tc>
        <w:tc>
          <w:tcPr>
            <w:tcW w:w="69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BE491BB"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UE speed</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AB78533"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UE type</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5D7DCD28"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Others</w:t>
            </w:r>
          </w:p>
        </w:tc>
      </w:tr>
      <w:tr w:rsidR="0037689B" w:rsidRPr="0037689B" w14:paraId="39D73C59" w14:textId="77777777" w:rsidTr="0037689B">
        <w:trPr>
          <w:trHeight w:val="312"/>
        </w:trPr>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7B98FF0" w14:textId="77777777" w:rsidR="0037689B" w:rsidRPr="0037689B" w:rsidRDefault="0037689B" w:rsidP="0037689B">
            <w:pPr>
              <w:rPr>
                <w:rFonts w:eastAsiaTheme="minorEastAsia"/>
                <w:color w:val="auto"/>
                <w:lang w:val="en-US" w:eastAsia="zh-CN"/>
              </w:rPr>
            </w:pPr>
            <w:r w:rsidRPr="0037689B">
              <w:rPr>
                <w:rFonts w:eastAsiaTheme="minorEastAsia"/>
                <w:color w:val="auto"/>
                <w:lang w:val="en-US" w:eastAsia="zh-CN"/>
              </w:rPr>
              <w:t>……</w:t>
            </w:r>
          </w:p>
        </w:tc>
        <w:tc>
          <w:tcPr>
            <w:tcW w:w="122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4D3EA64" w14:textId="77777777" w:rsidR="0037689B" w:rsidRPr="0037689B" w:rsidRDefault="0037689B" w:rsidP="0037689B">
            <w:pPr>
              <w:rPr>
                <w:rFonts w:eastAsiaTheme="minorEastAsia"/>
                <w:color w:val="auto"/>
                <w:lang w:val="en-US" w:eastAsia="zh-CN"/>
              </w:rPr>
            </w:pP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0D3D012" w14:textId="77777777" w:rsidR="0037689B" w:rsidRPr="0037689B" w:rsidRDefault="0037689B" w:rsidP="0037689B">
            <w:pPr>
              <w:rPr>
                <w:rFonts w:eastAsiaTheme="minorEastAsia"/>
                <w:color w:val="auto"/>
                <w:lang w:val="en-US" w:eastAsia="zh-CN"/>
              </w:rPr>
            </w:pPr>
          </w:p>
        </w:tc>
        <w:tc>
          <w:tcPr>
            <w:tcW w:w="943"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8E24944" w14:textId="77777777" w:rsidR="0037689B" w:rsidRPr="0037689B" w:rsidRDefault="0037689B" w:rsidP="0037689B">
            <w:pPr>
              <w:rPr>
                <w:rFonts w:eastAsiaTheme="minorEastAsia"/>
                <w:color w:val="auto"/>
                <w:lang w:val="en-US" w:eastAsia="zh-CN"/>
              </w:rPr>
            </w:pP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6C215997" w14:textId="77777777" w:rsidR="0037689B" w:rsidRPr="0037689B" w:rsidRDefault="0037689B" w:rsidP="0037689B">
            <w:pPr>
              <w:rPr>
                <w:rFonts w:eastAsiaTheme="minorEastAsia"/>
                <w:color w:val="auto"/>
                <w:lang w:val="en-US" w:eastAsia="zh-CN"/>
              </w:rPr>
            </w:pP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676F648" w14:textId="77777777" w:rsidR="0037689B" w:rsidRPr="0037689B" w:rsidRDefault="0037689B" w:rsidP="0037689B">
            <w:pPr>
              <w:rPr>
                <w:rFonts w:eastAsiaTheme="minorEastAsia"/>
                <w:color w:val="auto"/>
                <w:lang w:val="en-US" w:eastAsia="zh-CN"/>
              </w:rPr>
            </w:pP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CD30EE2" w14:textId="77777777" w:rsidR="0037689B" w:rsidRPr="0037689B" w:rsidRDefault="0037689B" w:rsidP="0037689B">
            <w:pPr>
              <w:rPr>
                <w:rFonts w:eastAsiaTheme="minorEastAsia"/>
                <w:color w:val="auto"/>
                <w:lang w:val="en-US" w:eastAsia="zh-CN"/>
              </w:rPr>
            </w:pPr>
          </w:p>
        </w:tc>
        <w:tc>
          <w:tcPr>
            <w:tcW w:w="69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37EECF11" w14:textId="77777777" w:rsidR="0037689B" w:rsidRPr="0037689B" w:rsidRDefault="0037689B" w:rsidP="0037689B">
            <w:pPr>
              <w:rPr>
                <w:rFonts w:eastAsiaTheme="minorEastAsia"/>
                <w:color w:val="auto"/>
                <w:lang w:val="en-US" w:eastAsia="zh-CN"/>
              </w:rPr>
            </w:pP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F8A8648" w14:textId="77777777" w:rsidR="0037689B" w:rsidRPr="0037689B" w:rsidRDefault="0037689B" w:rsidP="0037689B">
            <w:pPr>
              <w:rPr>
                <w:rFonts w:eastAsiaTheme="minorEastAsia"/>
                <w:color w:val="auto"/>
                <w:lang w:val="en-US" w:eastAsia="zh-CN"/>
              </w:rPr>
            </w:pP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604E6074" w14:textId="77777777" w:rsidR="0037689B" w:rsidRPr="0037689B" w:rsidRDefault="0037689B" w:rsidP="0037689B">
            <w:pPr>
              <w:rPr>
                <w:rFonts w:eastAsiaTheme="minorEastAsia"/>
                <w:color w:val="auto"/>
                <w:lang w:val="en-US" w:eastAsia="zh-CN"/>
              </w:rPr>
            </w:pPr>
          </w:p>
        </w:tc>
      </w:tr>
      <w:tr w:rsidR="0037689B" w:rsidRPr="0037689B" w14:paraId="0B141935" w14:textId="77777777" w:rsidTr="0037689B">
        <w:trPr>
          <w:trHeight w:val="847"/>
        </w:trPr>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13305FD"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IMS voice call using GEO</w:t>
            </w:r>
          </w:p>
          <w:p w14:paraId="6D7984B6"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(note 7)</w:t>
            </w:r>
          </w:p>
        </w:tc>
        <w:tc>
          <w:tcPr>
            <w:tcW w:w="122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69E53718" w14:textId="77777777" w:rsidR="0037689B" w:rsidRPr="002018C5" w:rsidRDefault="0037689B" w:rsidP="0037689B">
            <w:pPr>
              <w:rPr>
                <w:rFonts w:eastAsiaTheme="minorEastAsia"/>
                <w:color w:val="FF0000"/>
                <w:lang w:val="en-US" w:eastAsia="zh-CN"/>
              </w:rPr>
            </w:pPr>
            <w:r w:rsidRPr="002018C5">
              <w:rPr>
                <w:rFonts w:eastAsiaTheme="minorEastAsia"/>
                <w:b/>
                <w:bCs/>
                <w:color w:val="FF0000"/>
                <w:lang w:eastAsia="zh-CN"/>
              </w:rPr>
              <w:t>[1-3] kbit/s</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97F9306" w14:textId="77777777" w:rsidR="0037689B" w:rsidRPr="002018C5" w:rsidRDefault="0037689B" w:rsidP="0037689B">
            <w:pPr>
              <w:rPr>
                <w:rFonts w:eastAsiaTheme="minorEastAsia"/>
                <w:color w:val="FF0000"/>
                <w:lang w:val="en-US" w:eastAsia="zh-CN"/>
              </w:rPr>
            </w:pPr>
            <w:r w:rsidRPr="002018C5">
              <w:rPr>
                <w:rFonts w:eastAsiaTheme="minorEastAsia"/>
                <w:b/>
                <w:bCs/>
                <w:color w:val="FF0000"/>
                <w:lang w:eastAsia="zh-CN"/>
              </w:rPr>
              <w:t>[1-3] kbit/s</w:t>
            </w:r>
          </w:p>
        </w:tc>
        <w:tc>
          <w:tcPr>
            <w:tcW w:w="943"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4E3817F5"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N/A</w:t>
            </w: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8FBF67B"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N/A</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52BBCC6"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N/A</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9F5EDF2"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N/A</w:t>
            </w:r>
          </w:p>
        </w:tc>
        <w:tc>
          <w:tcPr>
            <w:tcW w:w="69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3AB6139D"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TBD</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61B3870"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Handheld</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0D5108B1"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Call set up time (note 8) ≤30 s</w:t>
            </w:r>
          </w:p>
          <w:p w14:paraId="78C72645"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(note 9)</w:t>
            </w:r>
          </w:p>
        </w:tc>
      </w:tr>
      <w:tr w:rsidR="0037689B" w:rsidRPr="0037689B" w14:paraId="4938BCAF" w14:textId="77777777" w:rsidTr="0037689B">
        <w:trPr>
          <w:trHeight w:val="1292"/>
        </w:trPr>
        <w:tc>
          <w:tcPr>
            <w:tcW w:w="10055"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1D17CEB6"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w:t>
            </w:r>
          </w:p>
          <w:p w14:paraId="3561E865"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 xml:space="preserve">Note 7: All the values defined for IMS voice call using GEO satellite access are generic for both regular and emergency calls. </w:t>
            </w:r>
          </w:p>
          <w:p w14:paraId="081D4116"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Note 8: call set up time refers to [xb];</w:t>
            </w:r>
          </w:p>
          <w:p w14:paraId="6556AD06"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Note 9: 30s is the upper bound that is derived based on the user’s patience suggestions (30s) in [xc];</w:t>
            </w:r>
          </w:p>
        </w:tc>
      </w:tr>
    </w:tbl>
    <w:p w14:paraId="4AFBDDBE" w14:textId="210132B3" w:rsidR="0037689B" w:rsidRDefault="0037689B" w:rsidP="0043671F">
      <w:pPr>
        <w:rPr>
          <w:rFonts w:eastAsiaTheme="minorEastAsia"/>
          <w:color w:val="auto"/>
          <w:lang w:val="en-US" w:eastAsia="zh-CN"/>
        </w:rPr>
      </w:pPr>
    </w:p>
    <w:p w14:paraId="36325550" w14:textId="77777777" w:rsidR="00E7177D" w:rsidRPr="0037689B" w:rsidRDefault="00E7177D" w:rsidP="0043671F">
      <w:pPr>
        <w:rPr>
          <w:rFonts w:eastAsiaTheme="minorEastAsia"/>
          <w:color w:val="auto"/>
          <w:lang w:val="en-US" w:eastAsia="zh-CN"/>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1875FAF9"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2018C5">
        <w:rPr>
          <w:rFonts w:eastAsiaTheme="minorEastAsia"/>
          <w:color w:val="auto"/>
          <w:lang w:eastAsia="en-US"/>
        </w:rPr>
        <w:t>19</w:t>
      </w:r>
      <w:r>
        <w:rPr>
          <w:rFonts w:eastAsiaTheme="minorEastAsia"/>
          <w:color w:val="auto"/>
          <w:lang w:eastAsia="en-US"/>
        </w:rPr>
        <w:t xml:space="preserve"> V0.</w:t>
      </w:r>
      <w:r w:rsidR="00C504F4">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172213C7"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lastRenderedPageBreak/>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1" w:name="_Toc93073650"/>
    </w:p>
    <w:p w14:paraId="09C43803" w14:textId="4812B7C8" w:rsidR="0071031C" w:rsidRPr="00822E86" w:rsidRDefault="002018C5" w:rsidP="0071031C">
      <w:pPr>
        <w:pStyle w:val="2"/>
        <w:rPr>
          <w:rFonts w:eastAsia="等线"/>
          <w:lang w:eastAsia="zh-CN"/>
        </w:rPr>
      </w:pPr>
      <w:bookmarkStart w:id="2" w:name="startOfAnnexes"/>
      <w:bookmarkStart w:id="3" w:name="_Toc500949097"/>
      <w:bookmarkStart w:id="4" w:name="_Toc92875660"/>
      <w:bookmarkStart w:id="5" w:name="_Toc93070684"/>
      <w:bookmarkStart w:id="6" w:name="_Toc153818406"/>
      <w:bookmarkStart w:id="7" w:name="_Toc153818177"/>
      <w:bookmarkStart w:id="8" w:name="_Toc153818393"/>
      <w:bookmarkEnd w:id="2"/>
      <w:r>
        <w:rPr>
          <w:rFonts w:eastAsia="等线"/>
          <w:lang w:eastAsia="zh-CN"/>
        </w:rPr>
        <w:t>6</w:t>
      </w:r>
      <w:r w:rsidR="0071031C" w:rsidRPr="00822E86">
        <w:rPr>
          <w:rFonts w:eastAsia="等线"/>
          <w:lang w:eastAsia="zh-CN"/>
        </w:rPr>
        <w:t>.</w:t>
      </w:r>
      <w:r w:rsidR="00D03604">
        <w:rPr>
          <w:rFonts w:eastAsia="等线"/>
          <w:lang w:eastAsia="zh-CN"/>
        </w:rPr>
        <w:t>x</w:t>
      </w:r>
      <w:r w:rsidR="0071031C" w:rsidRPr="00822E86">
        <w:rPr>
          <w:rFonts w:eastAsia="等线" w:hint="eastAsia"/>
          <w:lang w:eastAsia="ko-KR"/>
        </w:rPr>
        <w:tab/>
      </w:r>
      <w:r>
        <w:rPr>
          <w:rFonts w:eastAsia="等线"/>
        </w:rPr>
        <w:t>Solution</w:t>
      </w:r>
      <w:r w:rsidR="00D03604">
        <w:rPr>
          <w:rFonts w:eastAsia="等线"/>
        </w:rPr>
        <w:t xml:space="preserve"> </w:t>
      </w:r>
      <w:r w:rsidR="0071031C" w:rsidRPr="00822E86">
        <w:rPr>
          <w:rFonts w:eastAsia="等线" w:hint="eastAsia"/>
          <w:lang w:eastAsia="zh-CN"/>
        </w:rPr>
        <w:t>#</w:t>
      </w:r>
      <w:r w:rsidR="0071031C" w:rsidRPr="00822E86">
        <w:rPr>
          <w:rFonts w:eastAsia="等线"/>
          <w:lang w:eastAsia="zh-CN"/>
        </w:rPr>
        <w:t>X</w:t>
      </w:r>
      <w:r w:rsidR="0071031C" w:rsidRPr="00822E86">
        <w:rPr>
          <w:rFonts w:eastAsia="等线"/>
        </w:rPr>
        <w:t xml:space="preserve">: </w:t>
      </w:r>
      <w:bookmarkEnd w:id="3"/>
      <w:bookmarkEnd w:id="4"/>
      <w:bookmarkEnd w:id="5"/>
      <w:bookmarkEnd w:id="6"/>
      <w:r w:rsidR="00D506F9" w:rsidRPr="00D506F9">
        <w:rPr>
          <w:rFonts w:eastAsia="等线"/>
        </w:rPr>
        <w:t xml:space="preserve">IMS procedure </w:t>
      </w:r>
      <w:r w:rsidR="00DB1583">
        <w:rPr>
          <w:rFonts w:eastAsia="等线"/>
        </w:rPr>
        <w:t>optimization</w:t>
      </w:r>
      <w:r w:rsidR="00D506F9" w:rsidRPr="00D506F9">
        <w:rPr>
          <w:rFonts w:eastAsia="等线"/>
        </w:rPr>
        <w:t xml:space="preserve"> for IMS voice over GEO satellite</w:t>
      </w:r>
    </w:p>
    <w:p w14:paraId="47A58575" w14:textId="48307595" w:rsidR="0071031C" w:rsidRDefault="002018C5" w:rsidP="0071031C">
      <w:pPr>
        <w:pStyle w:val="3"/>
        <w:rPr>
          <w:rFonts w:eastAsia="等线"/>
        </w:rPr>
      </w:pPr>
      <w:bookmarkStart w:id="9" w:name="_Toc500949098"/>
      <w:bookmarkStart w:id="10" w:name="_Toc92875661"/>
      <w:bookmarkStart w:id="11" w:name="_Toc93070685"/>
      <w:bookmarkStart w:id="12" w:name="_Toc153818407"/>
      <w:r>
        <w:rPr>
          <w:rFonts w:eastAsia="等线"/>
        </w:rPr>
        <w:t>6</w:t>
      </w:r>
      <w:r w:rsidR="0071031C" w:rsidRPr="00822E86">
        <w:rPr>
          <w:rFonts w:eastAsia="等线"/>
        </w:rPr>
        <w:t>.</w:t>
      </w:r>
      <w:r w:rsidR="0071031C" w:rsidRPr="00822E86">
        <w:rPr>
          <w:rFonts w:eastAsia="等线" w:hint="eastAsia"/>
        </w:rPr>
        <w:t>X</w:t>
      </w:r>
      <w:r w:rsidR="0071031C" w:rsidRPr="00822E86">
        <w:rPr>
          <w:rFonts w:eastAsia="等线"/>
        </w:rPr>
        <w:t>.</w:t>
      </w:r>
      <w:r w:rsidR="0071031C" w:rsidRPr="00822E86">
        <w:rPr>
          <w:rFonts w:eastAsia="等线" w:hint="eastAsia"/>
        </w:rPr>
        <w:t>1</w:t>
      </w:r>
      <w:r w:rsidR="0071031C" w:rsidRPr="00822E86">
        <w:rPr>
          <w:rFonts w:eastAsia="等线" w:hint="eastAsia"/>
        </w:rPr>
        <w:tab/>
      </w:r>
      <w:bookmarkEnd w:id="9"/>
      <w:bookmarkEnd w:id="10"/>
      <w:bookmarkEnd w:id="11"/>
      <w:bookmarkEnd w:id="12"/>
      <w:r w:rsidR="00D03604">
        <w:rPr>
          <w:rFonts w:eastAsia="等线"/>
        </w:rPr>
        <w:t xml:space="preserve">General description </w:t>
      </w:r>
    </w:p>
    <w:p w14:paraId="5120D635" w14:textId="6F777B35" w:rsidR="0081234E" w:rsidRPr="0081234E" w:rsidRDefault="0081234E" w:rsidP="0081234E">
      <w:pPr>
        <w:rPr>
          <w:rFonts w:eastAsiaTheme="minorEastAsia"/>
          <w:lang w:eastAsia="zh-CN"/>
        </w:rPr>
      </w:pPr>
      <w:r>
        <w:rPr>
          <w:rFonts w:eastAsiaTheme="minorEastAsia" w:hint="eastAsia"/>
          <w:lang w:eastAsia="zh-CN"/>
        </w:rPr>
        <w:t>I</w:t>
      </w:r>
      <w:r>
        <w:rPr>
          <w:rFonts w:eastAsiaTheme="minorEastAsia"/>
          <w:lang w:eastAsia="zh-CN"/>
        </w:rPr>
        <w:t>n order to reduce the call setup time (i.e. to fulfil the stage-1 requirement), a codec mode should be pre-negotiated</w:t>
      </w:r>
      <w:r w:rsidR="00617222">
        <w:rPr>
          <w:rFonts w:eastAsiaTheme="minorEastAsia"/>
          <w:lang w:eastAsia="zh-CN"/>
        </w:rPr>
        <w:t xml:space="preserve"> (</w:t>
      </w:r>
      <w:r w:rsidR="00617222">
        <w:rPr>
          <w:rFonts w:eastAsiaTheme="minorEastAsia" w:hint="eastAsia"/>
          <w:lang w:eastAsia="zh-CN"/>
        </w:rPr>
        <w:t>e.g.</w:t>
      </w:r>
      <w:r>
        <w:rPr>
          <w:rFonts w:eastAsiaTheme="minorEastAsia"/>
          <w:lang w:eastAsia="zh-CN"/>
        </w:rPr>
        <w:t xml:space="preserve"> by implementation</w:t>
      </w:r>
      <w:r w:rsidR="00617222">
        <w:rPr>
          <w:rFonts w:eastAsiaTheme="minorEastAsia"/>
          <w:lang w:eastAsia="zh-CN"/>
        </w:rPr>
        <w:t>)</w:t>
      </w:r>
      <w:r>
        <w:rPr>
          <w:rFonts w:eastAsiaTheme="minorEastAsia"/>
          <w:lang w:eastAsia="zh-CN"/>
        </w:rPr>
        <w:t xml:space="preserve"> for GEO voice, such as m=audio, Codec=Codec-2/0.7kbps</w:t>
      </w:r>
      <w:r>
        <w:rPr>
          <w:rFonts w:eastAsiaTheme="minorEastAsia" w:hint="eastAsia"/>
          <w:lang w:eastAsia="zh-CN"/>
        </w:rPr>
        <w:t>,</w:t>
      </w:r>
      <w:r>
        <w:rPr>
          <w:rFonts w:eastAsiaTheme="minorEastAsia"/>
          <w:lang w:eastAsia="zh-CN"/>
        </w:rPr>
        <w:t xml:space="preserve"> Ptime=120ms. Then, the following optimizations are introduced:</w:t>
      </w:r>
    </w:p>
    <w:bookmarkEnd w:id="1"/>
    <w:bookmarkEnd w:id="7"/>
    <w:bookmarkEnd w:id="8"/>
    <w:p w14:paraId="636D8CF0" w14:textId="6022D661" w:rsidR="00607742" w:rsidRPr="006E0300" w:rsidRDefault="0081234E" w:rsidP="006E0300">
      <w:pPr>
        <w:pStyle w:val="af2"/>
        <w:numPr>
          <w:ilvl w:val="0"/>
          <w:numId w:val="33"/>
        </w:numPr>
        <w:rPr>
          <w:rFonts w:eastAsiaTheme="minorEastAsia"/>
          <w:lang w:eastAsia="zh-CN"/>
        </w:rPr>
      </w:pPr>
      <w:r w:rsidRPr="006E0300">
        <w:rPr>
          <w:rFonts w:eastAsiaTheme="minorEastAsia"/>
          <w:lang w:eastAsia="zh-CN"/>
        </w:rPr>
        <w:t xml:space="preserve">Since the NB-IoT device has at most 2 EPS bearers over UP, and the GBR bearer is not supported over GEO Satellite access, it is proposed to transmit both IMS signalling and Media via one non-GBR EPS bearer, and </w:t>
      </w:r>
      <w:r w:rsidR="00093DE7" w:rsidRPr="006E0300">
        <w:rPr>
          <w:rFonts w:eastAsiaTheme="minorEastAsia"/>
          <w:lang w:eastAsia="zh-CN"/>
        </w:rPr>
        <w:t xml:space="preserve">skip Authorizing QoS resource for </w:t>
      </w:r>
      <w:r w:rsidRPr="006E0300">
        <w:rPr>
          <w:rFonts w:eastAsiaTheme="minorEastAsia"/>
          <w:lang w:eastAsia="zh-CN"/>
        </w:rPr>
        <w:t>n</w:t>
      </w:r>
      <w:r w:rsidR="00607742" w:rsidRPr="006E0300">
        <w:rPr>
          <w:rFonts w:eastAsiaTheme="minorEastAsia"/>
          <w:lang w:eastAsia="zh-CN"/>
        </w:rPr>
        <w:t>o establishment of dedicated EPS bearer for voice</w:t>
      </w:r>
      <w:r w:rsidR="00093DE7" w:rsidRPr="006E0300">
        <w:rPr>
          <w:rFonts w:eastAsiaTheme="minorEastAsia"/>
          <w:lang w:eastAsia="zh-CN"/>
        </w:rPr>
        <w:t>.</w:t>
      </w:r>
    </w:p>
    <w:p w14:paraId="5603856F" w14:textId="5FA0B704" w:rsidR="006E0300" w:rsidRPr="006E0300" w:rsidRDefault="006E0300" w:rsidP="006E0300">
      <w:pPr>
        <w:pStyle w:val="B1"/>
        <w:ind w:left="0" w:firstLine="370"/>
        <w:rPr>
          <w:rFonts w:eastAsiaTheme="minorEastAsia"/>
          <w:color w:val="FF0000"/>
          <w:lang w:eastAsia="zh-CN"/>
        </w:rPr>
      </w:pPr>
      <w:r w:rsidRPr="006E0300">
        <w:rPr>
          <w:rFonts w:eastAsiaTheme="minorEastAsia"/>
          <w:color w:val="FF0000"/>
          <w:lang w:eastAsia="zh-CN"/>
        </w:rPr>
        <w:t>E</w:t>
      </w:r>
      <w:r w:rsidRPr="006E0300">
        <w:rPr>
          <w:rFonts w:eastAsiaTheme="minorEastAsia" w:hint="eastAsia"/>
          <w:color w:val="FF0000"/>
          <w:lang w:eastAsia="zh-CN"/>
        </w:rPr>
        <w:t>ditor</w:t>
      </w:r>
      <w:r w:rsidRPr="006E0300">
        <w:rPr>
          <w:rFonts w:eastAsiaTheme="minorEastAsia"/>
          <w:color w:val="FF0000"/>
          <w:lang w:eastAsia="zh-CN"/>
        </w:rPr>
        <w:t>’s Note: it is FFS whether it has alternative to skipping “Authorizing QoS resource”</w:t>
      </w:r>
    </w:p>
    <w:p w14:paraId="324AA482" w14:textId="3D648007" w:rsidR="00607742" w:rsidRDefault="00607742" w:rsidP="007D6339">
      <w:pPr>
        <w:rPr>
          <w:rFonts w:eastAsiaTheme="minorEastAsia"/>
          <w:lang w:eastAsia="zh-CN"/>
        </w:rPr>
      </w:pPr>
      <w:r>
        <w:rPr>
          <w:rFonts w:eastAsiaTheme="minorEastAsia"/>
          <w:lang w:eastAsia="zh-CN"/>
        </w:rPr>
        <w:t xml:space="preserve">2)  </w:t>
      </w:r>
      <w:r w:rsidR="0081234E">
        <w:rPr>
          <w:rFonts w:eastAsiaTheme="minorEastAsia"/>
          <w:lang w:eastAsia="zh-CN"/>
        </w:rPr>
        <w:t>Since there is few choice of codec for GEO voice (it is assumed the NB-IoT device only support one Codec (such as Codec-2/0.7kbps), then it is proposed to have o</w:t>
      </w:r>
      <w:r>
        <w:rPr>
          <w:rFonts w:eastAsiaTheme="minorEastAsia"/>
          <w:lang w:eastAsia="zh-CN"/>
        </w:rPr>
        <w:t xml:space="preserve">ne round media negotiation, with </w:t>
      </w:r>
    </w:p>
    <w:p w14:paraId="2AFF021A" w14:textId="7AC039F0" w:rsidR="00607742" w:rsidRDefault="00607742" w:rsidP="00607742">
      <w:pPr>
        <w:ind w:leftChars="213" w:left="426"/>
        <w:rPr>
          <w:rFonts w:eastAsiaTheme="minorEastAsia"/>
          <w:lang w:eastAsia="zh-CN"/>
        </w:rPr>
      </w:pPr>
      <w:r>
        <w:rPr>
          <w:rFonts w:eastAsiaTheme="minorEastAsia"/>
          <w:lang w:eastAsia="zh-CN"/>
        </w:rPr>
        <w:t>-  skipping SIP Offer Response (183 Session Progress)</w:t>
      </w:r>
    </w:p>
    <w:p w14:paraId="7EC3FFAF" w14:textId="1BF67852" w:rsidR="00607742" w:rsidRDefault="00607742" w:rsidP="00607742">
      <w:pPr>
        <w:ind w:leftChars="213" w:left="426"/>
        <w:rPr>
          <w:rFonts w:eastAsiaTheme="minorEastAsia"/>
          <w:lang w:eastAsia="zh-CN"/>
        </w:rPr>
      </w:pPr>
      <w:r>
        <w:rPr>
          <w:rFonts w:eastAsiaTheme="minorEastAsia"/>
          <w:lang w:eastAsia="zh-CN"/>
        </w:rPr>
        <w:t>-  skipping SIP Response Conf. (PRACK)</w:t>
      </w:r>
    </w:p>
    <w:p w14:paraId="17340D61" w14:textId="098EA740" w:rsidR="00FE25B3" w:rsidRDefault="00607742" w:rsidP="007D6339">
      <w:pPr>
        <w:rPr>
          <w:rFonts w:eastAsiaTheme="minorEastAsia"/>
          <w:lang w:eastAsia="zh-CN"/>
        </w:rPr>
      </w:pPr>
      <w:r>
        <w:rPr>
          <w:rFonts w:eastAsiaTheme="minorEastAsia"/>
          <w:lang w:eastAsia="zh-CN"/>
        </w:rPr>
        <w:t xml:space="preserve">3)  </w:t>
      </w:r>
      <w:r w:rsidR="0081234E">
        <w:rPr>
          <w:rFonts w:eastAsiaTheme="minorEastAsia"/>
          <w:lang w:eastAsia="zh-CN"/>
        </w:rPr>
        <w:t>And n</w:t>
      </w:r>
      <w:r>
        <w:rPr>
          <w:rFonts w:eastAsiaTheme="minorEastAsia"/>
          <w:lang w:eastAsia="zh-CN"/>
        </w:rPr>
        <w:t>o Resource Confirmation (SIP UPDATE)</w:t>
      </w:r>
      <w:r w:rsidR="0081234E">
        <w:rPr>
          <w:rFonts w:eastAsiaTheme="minorEastAsia"/>
          <w:lang w:eastAsia="zh-CN"/>
        </w:rPr>
        <w:t xml:space="preserve"> is needed</w:t>
      </w:r>
    </w:p>
    <w:p w14:paraId="15C8880E" w14:textId="77777777" w:rsidR="002018C5" w:rsidRDefault="002018C5">
      <w:pPr>
        <w:overflowPunct/>
        <w:autoSpaceDE/>
        <w:autoSpaceDN/>
        <w:adjustRightInd/>
        <w:spacing w:after="0"/>
        <w:textAlignment w:val="auto"/>
        <w:rPr>
          <w:rFonts w:ascii="Arial" w:eastAsia="等线" w:hAnsi="Arial"/>
          <w:color w:val="auto"/>
          <w:sz w:val="28"/>
        </w:rPr>
      </w:pPr>
      <w:r>
        <w:rPr>
          <w:rFonts w:eastAsia="等线"/>
        </w:rPr>
        <w:br w:type="page"/>
      </w:r>
    </w:p>
    <w:p w14:paraId="6D6AC4E7" w14:textId="5B1A29F5" w:rsidR="002018C5" w:rsidRDefault="002018C5" w:rsidP="002018C5">
      <w:pPr>
        <w:pStyle w:val="3"/>
        <w:rPr>
          <w:rFonts w:eastAsia="等线"/>
        </w:rPr>
      </w:pPr>
      <w:r>
        <w:rPr>
          <w:rFonts w:eastAsia="等线"/>
        </w:rPr>
        <w:lastRenderedPageBreak/>
        <w:t>6</w:t>
      </w:r>
      <w:r w:rsidRPr="00822E86">
        <w:rPr>
          <w:rFonts w:eastAsia="等线"/>
        </w:rPr>
        <w:t>.</w:t>
      </w:r>
      <w:r w:rsidRPr="00822E86">
        <w:rPr>
          <w:rFonts w:eastAsia="等线" w:hint="eastAsia"/>
        </w:rPr>
        <w:t>X</w:t>
      </w:r>
      <w:r w:rsidRPr="00822E86">
        <w:rPr>
          <w:rFonts w:eastAsia="等线"/>
        </w:rPr>
        <w:t>.</w:t>
      </w:r>
      <w:r>
        <w:rPr>
          <w:rFonts w:eastAsia="等线"/>
        </w:rPr>
        <w:t>2</w:t>
      </w:r>
      <w:r w:rsidRPr="00822E86">
        <w:rPr>
          <w:rFonts w:eastAsia="等线" w:hint="eastAsia"/>
        </w:rPr>
        <w:tab/>
      </w:r>
      <w:r>
        <w:rPr>
          <w:rFonts w:eastAsia="等线"/>
        </w:rPr>
        <w:t xml:space="preserve">Procedure </w:t>
      </w:r>
    </w:p>
    <w:p w14:paraId="506CB81E" w14:textId="11CAD81F" w:rsidR="00FE25B3" w:rsidRDefault="00DB21C7" w:rsidP="00EF5757">
      <w:pPr>
        <w:jc w:val="center"/>
        <w:rPr>
          <w:rFonts w:eastAsiaTheme="minorEastAsia"/>
          <w:lang w:eastAsia="zh-CN"/>
        </w:rPr>
      </w:pPr>
      <w:r>
        <w:object w:dxaOrig="8631" w:dyaOrig="8211" w14:anchorId="2E2D0F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pt;height:410pt" o:ole="">
            <v:imagedata r:id="rId11" o:title=""/>
          </v:shape>
          <o:OLEObject Type="Embed" ProgID="Visio.Drawing.15" ShapeID="_x0000_i1025" DrawAspect="Content" ObjectID="_1804694386" r:id="rId12"/>
        </w:object>
      </w:r>
    </w:p>
    <w:p w14:paraId="77B7499E" w14:textId="03945E82" w:rsidR="004579BC" w:rsidRDefault="007D6339" w:rsidP="007D6339">
      <w:pPr>
        <w:rPr>
          <w:rFonts w:eastAsiaTheme="minorEastAsia"/>
          <w:lang w:eastAsia="zh-CN"/>
        </w:rPr>
      </w:pPr>
      <w:r>
        <w:rPr>
          <w:rFonts w:eastAsiaTheme="minorEastAsia"/>
          <w:lang w:eastAsia="zh-CN"/>
        </w:rPr>
        <w:t>It is assumed a codec mode can be pre</w:t>
      </w:r>
      <w:r w:rsidR="00EF5757">
        <w:rPr>
          <w:rFonts w:eastAsiaTheme="minorEastAsia"/>
          <w:lang w:eastAsia="zh-CN"/>
        </w:rPr>
        <w:t>-</w:t>
      </w:r>
      <w:r>
        <w:rPr>
          <w:rFonts w:eastAsiaTheme="minorEastAsia"/>
          <w:lang w:eastAsia="zh-CN"/>
        </w:rPr>
        <w:t xml:space="preserve">negotiated, such as m=audio, </w:t>
      </w:r>
      <w:r w:rsidR="004579BC">
        <w:rPr>
          <w:rFonts w:eastAsiaTheme="minorEastAsia"/>
          <w:lang w:eastAsia="zh-CN"/>
        </w:rPr>
        <w:t>Codec</w:t>
      </w:r>
      <w:r>
        <w:rPr>
          <w:rFonts w:eastAsiaTheme="minorEastAsia"/>
          <w:lang w:eastAsia="zh-CN"/>
        </w:rPr>
        <w:t>=Codec-2/0.7kbps</w:t>
      </w:r>
      <w:r>
        <w:rPr>
          <w:rFonts w:eastAsiaTheme="minorEastAsia" w:hint="eastAsia"/>
          <w:lang w:eastAsia="zh-CN"/>
        </w:rPr>
        <w:t>,</w:t>
      </w:r>
      <w:r>
        <w:rPr>
          <w:rFonts w:eastAsiaTheme="minorEastAsia"/>
          <w:lang w:eastAsia="zh-CN"/>
        </w:rPr>
        <w:t xml:space="preserve"> Ptime=120ms.</w:t>
      </w:r>
      <w:r w:rsidR="00EF5757">
        <w:rPr>
          <w:rFonts w:eastAsiaTheme="minorEastAsia"/>
          <w:lang w:eastAsia="zh-CN"/>
        </w:rPr>
        <w:t xml:space="preserve"> Then, the optimization is described as following steps:</w:t>
      </w:r>
    </w:p>
    <w:p w14:paraId="5B281BBD" w14:textId="67799682" w:rsidR="004579BC" w:rsidRPr="008F00B3" w:rsidRDefault="004579BC" w:rsidP="0073001D">
      <w:pPr>
        <w:rPr>
          <w:rFonts w:eastAsiaTheme="minorEastAsia"/>
          <w:b/>
          <w:bCs/>
          <w:lang w:eastAsia="zh-CN"/>
        </w:rPr>
      </w:pPr>
      <w:r w:rsidRPr="008F00B3">
        <w:rPr>
          <w:rFonts w:eastAsiaTheme="minorEastAsia" w:hint="eastAsia"/>
          <w:b/>
          <w:bCs/>
          <w:lang w:eastAsia="zh-CN"/>
        </w:rPr>
        <w:t>S</w:t>
      </w:r>
      <w:r w:rsidRPr="008F00B3">
        <w:rPr>
          <w:rFonts w:eastAsiaTheme="minorEastAsia"/>
          <w:b/>
          <w:bCs/>
          <w:lang w:eastAsia="zh-CN"/>
        </w:rPr>
        <w:t>tep-1</w:t>
      </w:r>
    </w:p>
    <w:p w14:paraId="3E8FE785" w14:textId="7BBD3774" w:rsidR="004579BC" w:rsidRDefault="004579BC" w:rsidP="0073001D">
      <w:pPr>
        <w:rPr>
          <w:rFonts w:eastAsiaTheme="minorEastAsia"/>
          <w:lang w:eastAsia="zh-CN"/>
        </w:rPr>
      </w:pPr>
      <w:r>
        <w:rPr>
          <w:rFonts w:eastAsiaTheme="minorEastAsia" w:hint="eastAsia"/>
          <w:lang w:eastAsia="zh-CN"/>
        </w:rPr>
        <w:t>T</w:t>
      </w:r>
      <w:r>
        <w:rPr>
          <w:rFonts w:eastAsiaTheme="minorEastAsia"/>
          <w:lang w:eastAsia="zh-CN"/>
        </w:rPr>
        <w:t>he MO UE sends SIP Invite with the SDP offer only containing one Codec</w:t>
      </w:r>
      <w:r w:rsidR="007D6339">
        <w:rPr>
          <w:rFonts w:eastAsiaTheme="minorEastAsia"/>
          <w:lang w:eastAsia="zh-CN"/>
        </w:rPr>
        <w:t>.</w:t>
      </w:r>
    </w:p>
    <w:p w14:paraId="63A9192A" w14:textId="6DFA54C6" w:rsidR="004579BC" w:rsidRPr="008F00B3" w:rsidRDefault="004579BC" w:rsidP="0073001D">
      <w:pPr>
        <w:rPr>
          <w:rFonts w:eastAsiaTheme="minorEastAsia"/>
          <w:b/>
          <w:bCs/>
          <w:color w:val="FF0000"/>
          <w:lang w:eastAsia="zh-CN"/>
        </w:rPr>
      </w:pPr>
      <w:r w:rsidRPr="008F00B3">
        <w:rPr>
          <w:rFonts w:eastAsiaTheme="minorEastAsia" w:hint="eastAsia"/>
          <w:b/>
          <w:bCs/>
          <w:lang w:eastAsia="zh-CN"/>
        </w:rPr>
        <w:t>S</w:t>
      </w:r>
      <w:r w:rsidRPr="008F00B3">
        <w:rPr>
          <w:rFonts w:eastAsiaTheme="minorEastAsia"/>
          <w:b/>
          <w:bCs/>
          <w:lang w:eastAsia="zh-CN"/>
        </w:rPr>
        <w:t>tep-</w:t>
      </w:r>
      <w:r w:rsidRPr="008F00B3">
        <w:rPr>
          <w:rFonts w:eastAsiaTheme="minorEastAsia"/>
          <w:b/>
          <w:bCs/>
          <w:color w:val="auto"/>
          <w:lang w:eastAsia="zh-CN"/>
        </w:rPr>
        <w:t>5</w:t>
      </w:r>
    </w:p>
    <w:p w14:paraId="37932EEF" w14:textId="73205F38" w:rsidR="00EF5757" w:rsidRPr="00EF5757" w:rsidRDefault="00EF5757" w:rsidP="0073001D">
      <w:pPr>
        <w:rPr>
          <w:rFonts w:eastAsiaTheme="minorEastAsia"/>
          <w:color w:val="auto"/>
          <w:lang w:eastAsia="zh-CN"/>
        </w:rPr>
      </w:pPr>
      <w:r w:rsidRPr="00EF5757">
        <w:rPr>
          <w:rFonts w:eastAsiaTheme="minorEastAsia" w:hint="eastAsia"/>
          <w:color w:val="auto"/>
          <w:lang w:eastAsia="zh-CN"/>
        </w:rPr>
        <w:t>T</w:t>
      </w:r>
      <w:r w:rsidRPr="00EF5757">
        <w:rPr>
          <w:rFonts w:eastAsiaTheme="minorEastAsia"/>
          <w:color w:val="auto"/>
          <w:lang w:eastAsia="zh-CN"/>
        </w:rPr>
        <w:t>he T-ADS is skipped</w:t>
      </w:r>
      <w:r>
        <w:rPr>
          <w:rFonts w:eastAsiaTheme="minorEastAsia"/>
          <w:color w:val="auto"/>
          <w:lang w:eastAsia="zh-CN"/>
        </w:rPr>
        <w:t>.</w:t>
      </w:r>
    </w:p>
    <w:p w14:paraId="1EC38D94" w14:textId="77777777" w:rsidR="00EF5757" w:rsidRPr="008F00B3" w:rsidRDefault="00EF5757" w:rsidP="0073001D">
      <w:pPr>
        <w:rPr>
          <w:rFonts w:eastAsiaTheme="minorEastAsia"/>
          <w:b/>
          <w:bCs/>
          <w:lang w:eastAsia="zh-CN"/>
        </w:rPr>
      </w:pPr>
      <w:r w:rsidRPr="008F00B3">
        <w:rPr>
          <w:rFonts w:eastAsiaTheme="minorEastAsia"/>
          <w:b/>
          <w:bCs/>
          <w:lang w:eastAsia="zh-CN"/>
        </w:rPr>
        <w:t>Step-8</w:t>
      </w:r>
    </w:p>
    <w:p w14:paraId="1B2D13CE" w14:textId="66DE57C5" w:rsidR="004579BC" w:rsidRDefault="004579BC" w:rsidP="0073001D">
      <w:pPr>
        <w:rPr>
          <w:rFonts w:eastAsiaTheme="minorEastAsia"/>
          <w:lang w:eastAsia="zh-CN"/>
        </w:rPr>
      </w:pPr>
      <w:r>
        <w:rPr>
          <w:rFonts w:eastAsiaTheme="minorEastAsia"/>
          <w:lang w:eastAsia="zh-CN"/>
        </w:rPr>
        <w:t>Due to only one Codec is in SDP offer,</w:t>
      </w:r>
      <w:r w:rsidR="00EF5757">
        <w:rPr>
          <w:rFonts w:eastAsiaTheme="minorEastAsia"/>
          <w:lang w:eastAsia="zh-CN"/>
        </w:rPr>
        <w:t xml:space="preserve"> t</w:t>
      </w:r>
      <w:r>
        <w:rPr>
          <w:rFonts w:eastAsiaTheme="minorEastAsia"/>
          <w:lang w:eastAsia="zh-CN"/>
        </w:rPr>
        <w:t>he MT UE sends 200 OK PRACK (</w:t>
      </w:r>
      <w:r w:rsidR="00B34CFF">
        <w:rPr>
          <w:rFonts w:eastAsiaTheme="minorEastAsia"/>
          <w:lang w:eastAsia="zh-CN"/>
        </w:rPr>
        <w:t xml:space="preserve">SIP </w:t>
      </w:r>
      <w:r>
        <w:rPr>
          <w:rFonts w:eastAsiaTheme="minorEastAsia"/>
          <w:lang w:eastAsia="zh-CN"/>
        </w:rPr>
        <w:t>Conf Ack)</w:t>
      </w:r>
      <w:r w:rsidR="00EF5757">
        <w:rPr>
          <w:rFonts w:eastAsiaTheme="minorEastAsia"/>
          <w:lang w:eastAsia="zh-CN"/>
        </w:rPr>
        <w:t xml:space="preserve"> to MO UE</w:t>
      </w:r>
      <w:r>
        <w:rPr>
          <w:rFonts w:eastAsiaTheme="minorEastAsia"/>
          <w:lang w:eastAsia="zh-CN"/>
        </w:rPr>
        <w:t>, instead of sending 183 Session Progress. This helps compete the media negotiation in one round (usually two rounds).</w:t>
      </w:r>
    </w:p>
    <w:p w14:paraId="08334784" w14:textId="236C0C80" w:rsidR="004C5275" w:rsidRPr="004C5275" w:rsidRDefault="004C5275" w:rsidP="0073001D">
      <w:pPr>
        <w:rPr>
          <w:rFonts w:eastAsiaTheme="minorEastAsia"/>
          <w:b/>
          <w:bCs/>
          <w:lang w:eastAsia="zh-CN"/>
        </w:rPr>
      </w:pPr>
      <w:r w:rsidRPr="004C5275">
        <w:rPr>
          <w:rFonts w:eastAsiaTheme="minorEastAsia" w:hint="eastAsia"/>
          <w:b/>
          <w:bCs/>
          <w:lang w:eastAsia="zh-CN"/>
        </w:rPr>
        <w:t>S</w:t>
      </w:r>
      <w:r w:rsidRPr="004C5275">
        <w:rPr>
          <w:rFonts w:eastAsiaTheme="minorEastAsia"/>
          <w:b/>
          <w:bCs/>
          <w:lang w:eastAsia="zh-CN"/>
        </w:rPr>
        <w:t>tep-</w:t>
      </w:r>
      <w:r w:rsidR="00EF5757">
        <w:rPr>
          <w:rFonts w:eastAsiaTheme="minorEastAsia"/>
          <w:b/>
          <w:bCs/>
          <w:lang w:eastAsia="zh-CN"/>
        </w:rPr>
        <w:t>9</w:t>
      </w:r>
      <w:r w:rsidR="004579BC">
        <w:rPr>
          <w:rFonts w:eastAsiaTheme="minorEastAsia"/>
          <w:b/>
          <w:bCs/>
          <w:lang w:eastAsia="zh-CN"/>
        </w:rPr>
        <w:t>, 1</w:t>
      </w:r>
      <w:r w:rsidR="00EF5757">
        <w:rPr>
          <w:rFonts w:eastAsiaTheme="minorEastAsia"/>
          <w:b/>
          <w:bCs/>
          <w:lang w:eastAsia="zh-CN"/>
        </w:rPr>
        <w:t>2</w:t>
      </w:r>
    </w:p>
    <w:p w14:paraId="3E0212E7" w14:textId="6C93850F" w:rsidR="00320B64" w:rsidRDefault="004579BC" w:rsidP="00093DE7">
      <w:pPr>
        <w:rPr>
          <w:lang w:eastAsia="zh-CN"/>
        </w:rPr>
      </w:pPr>
      <w:r>
        <w:rPr>
          <w:rFonts w:eastAsiaTheme="minorEastAsia"/>
          <w:lang w:eastAsia="zh-CN"/>
        </w:rPr>
        <w:t>For both MO and MT, t</w:t>
      </w:r>
      <w:r w:rsidR="004C5275">
        <w:rPr>
          <w:rFonts w:eastAsiaTheme="minorEastAsia"/>
          <w:lang w:eastAsia="zh-CN"/>
        </w:rPr>
        <w:t xml:space="preserve">he </w:t>
      </w:r>
      <w:r>
        <w:rPr>
          <w:rFonts w:eastAsiaTheme="minorEastAsia"/>
          <w:lang w:eastAsia="zh-CN"/>
        </w:rPr>
        <w:t xml:space="preserve">serving </w:t>
      </w:r>
      <w:r w:rsidR="004C5275">
        <w:rPr>
          <w:rFonts w:eastAsiaTheme="minorEastAsia"/>
          <w:lang w:eastAsia="zh-CN"/>
        </w:rPr>
        <w:t>P-CSCF</w:t>
      </w:r>
      <w:r>
        <w:rPr>
          <w:rFonts w:eastAsiaTheme="minorEastAsia"/>
          <w:lang w:eastAsia="zh-CN"/>
        </w:rPr>
        <w:t>s</w:t>
      </w:r>
      <w:r w:rsidR="004C5275">
        <w:rPr>
          <w:rFonts w:eastAsiaTheme="minorEastAsia"/>
          <w:lang w:eastAsia="zh-CN"/>
        </w:rPr>
        <w:t xml:space="preserve"> skip requesting PCRF for authorizing QoS resources</w:t>
      </w:r>
      <w:r w:rsidR="00093DE7">
        <w:rPr>
          <w:rFonts w:eastAsiaTheme="minorEastAsia"/>
          <w:lang w:eastAsia="zh-CN"/>
        </w:rPr>
        <w:t>.</w:t>
      </w:r>
    </w:p>
    <w:p w14:paraId="1B71CB28" w14:textId="166DA644" w:rsidR="004C5275" w:rsidRDefault="004C5275" w:rsidP="004C5275">
      <w:pPr>
        <w:ind w:left="400"/>
        <w:rPr>
          <w:rFonts w:eastAsiaTheme="minorEastAsia"/>
          <w:lang w:eastAsia="zh-CN"/>
        </w:rPr>
      </w:pPr>
      <w:r>
        <w:rPr>
          <w:rFonts w:eastAsiaTheme="minorEastAsia"/>
          <w:lang w:eastAsia="zh-CN"/>
        </w:rPr>
        <w:t>NOTE: Without establishing the dedicated EPS bearer, the voice data shares the same EPS bearer with IMS signalling.</w:t>
      </w:r>
    </w:p>
    <w:p w14:paraId="7EB5114F" w14:textId="057966C2" w:rsidR="004C5275" w:rsidRPr="008A17C1" w:rsidRDefault="004C5275" w:rsidP="0073001D">
      <w:pPr>
        <w:rPr>
          <w:rFonts w:eastAsiaTheme="minorEastAsia"/>
          <w:b/>
          <w:bCs/>
          <w:lang w:eastAsia="zh-CN"/>
        </w:rPr>
      </w:pPr>
      <w:r w:rsidRPr="008A17C1">
        <w:rPr>
          <w:rFonts w:eastAsiaTheme="minorEastAsia" w:hint="eastAsia"/>
          <w:b/>
          <w:bCs/>
          <w:lang w:eastAsia="zh-CN"/>
        </w:rPr>
        <w:t>S</w:t>
      </w:r>
      <w:r w:rsidRPr="008A17C1">
        <w:rPr>
          <w:rFonts w:eastAsiaTheme="minorEastAsia"/>
          <w:b/>
          <w:bCs/>
          <w:lang w:eastAsia="zh-CN"/>
        </w:rPr>
        <w:t>tep-</w:t>
      </w:r>
      <w:r w:rsidR="00B34CFF" w:rsidRPr="008A17C1">
        <w:rPr>
          <w:rFonts w:eastAsiaTheme="minorEastAsia"/>
          <w:b/>
          <w:bCs/>
          <w:lang w:eastAsia="zh-CN"/>
        </w:rPr>
        <w:t>1</w:t>
      </w:r>
      <w:r w:rsidR="008F00B3" w:rsidRPr="008A17C1">
        <w:rPr>
          <w:rFonts w:eastAsiaTheme="minorEastAsia"/>
          <w:b/>
          <w:bCs/>
          <w:lang w:eastAsia="zh-CN"/>
        </w:rPr>
        <w:t>4</w:t>
      </w:r>
    </w:p>
    <w:p w14:paraId="2C135164" w14:textId="195E353C" w:rsidR="008F00B3" w:rsidRDefault="008F00B3" w:rsidP="008F00B3">
      <w:pPr>
        <w:rPr>
          <w:rFonts w:eastAsiaTheme="minorEastAsia"/>
          <w:lang w:eastAsia="zh-CN"/>
        </w:rPr>
      </w:pPr>
      <w:r>
        <w:rPr>
          <w:rFonts w:eastAsiaTheme="minorEastAsia" w:hint="eastAsia"/>
          <w:lang w:eastAsia="zh-CN"/>
        </w:rPr>
        <w:t>F</w:t>
      </w:r>
      <w:r>
        <w:rPr>
          <w:rFonts w:eastAsiaTheme="minorEastAsia"/>
          <w:lang w:eastAsia="zh-CN"/>
        </w:rPr>
        <w:t>or MT UE, the MT UE can alert user at any time after sending 200 OK (PRACK) in step-8. The Alerting may be delayed for several seconds by implementation.</w:t>
      </w:r>
    </w:p>
    <w:p w14:paraId="7E173D49" w14:textId="3FB85DC7" w:rsidR="00B34CFF" w:rsidRDefault="008F00B3" w:rsidP="0073001D">
      <w:pPr>
        <w:rPr>
          <w:rFonts w:eastAsiaTheme="minorEastAsia"/>
          <w:lang w:eastAsia="zh-CN"/>
        </w:rPr>
      </w:pPr>
      <w:r>
        <w:rPr>
          <w:rFonts w:eastAsiaTheme="minorEastAsia"/>
          <w:lang w:eastAsia="zh-CN"/>
        </w:rPr>
        <w:lastRenderedPageBreak/>
        <w:t>For MO UE, w</w:t>
      </w:r>
      <w:r w:rsidR="00B34CFF">
        <w:rPr>
          <w:rFonts w:eastAsiaTheme="minorEastAsia"/>
          <w:lang w:eastAsia="zh-CN"/>
        </w:rPr>
        <w:t>hen receiving 200 OK</w:t>
      </w:r>
      <w:r>
        <w:rPr>
          <w:rFonts w:eastAsiaTheme="minorEastAsia"/>
          <w:lang w:eastAsia="zh-CN"/>
        </w:rPr>
        <w:t xml:space="preserve"> in step-13</w:t>
      </w:r>
      <w:r w:rsidR="00B34CFF">
        <w:rPr>
          <w:rFonts w:eastAsiaTheme="minorEastAsia"/>
          <w:lang w:eastAsia="zh-CN"/>
        </w:rPr>
        <w:t>, the MO UE does not</w:t>
      </w:r>
      <w:r>
        <w:rPr>
          <w:rFonts w:eastAsiaTheme="minorEastAsia"/>
          <w:lang w:eastAsia="zh-CN"/>
        </w:rPr>
        <w:t xml:space="preserve"> further</w:t>
      </w:r>
      <w:r w:rsidR="00B34CFF">
        <w:rPr>
          <w:rFonts w:eastAsiaTheme="minorEastAsia"/>
          <w:lang w:eastAsia="zh-CN"/>
        </w:rPr>
        <w:t xml:space="preserve"> send SIP UPDATE for reservation confirm</w:t>
      </w:r>
      <w:r>
        <w:rPr>
          <w:rFonts w:eastAsiaTheme="minorEastAsia"/>
          <w:lang w:eastAsia="zh-CN"/>
        </w:rPr>
        <w:t xml:space="preserve"> and the MO UE can alert user.</w:t>
      </w:r>
    </w:p>
    <w:p w14:paraId="40A01305" w14:textId="2BDA6C62" w:rsidR="00B34CFF" w:rsidRPr="0081234E" w:rsidRDefault="008F00B3" w:rsidP="0073001D">
      <w:pPr>
        <w:rPr>
          <w:rFonts w:eastAsiaTheme="minorEastAsia"/>
          <w:b/>
          <w:bCs/>
          <w:lang w:eastAsia="zh-CN"/>
        </w:rPr>
      </w:pPr>
      <w:r w:rsidRPr="0081234E">
        <w:rPr>
          <w:rFonts w:eastAsiaTheme="minorEastAsia"/>
          <w:b/>
          <w:bCs/>
          <w:lang w:eastAsia="zh-CN"/>
        </w:rPr>
        <w:t>After step</w:t>
      </w:r>
      <w:r w:rsidR="00B34CFF" w:rsidRPr="0081234E">
        <w:rPr>
          <w:rFonts w:eastAsiaTheme="minorEastAsia"/>
          <w:b/>
          <w:bCs/>
          <w:lang w:eastAsia="zh-CN"/>
        </w:rPr>
        <w:t>-</w:t>
      </w:r>
      <w:r w:rsidRPr="0081234E">
        <w:rPr>
          <w:rFonts w:eastAsiaTheme="minorEastAsia"/>
          <w:b/>
          <w:bCs/>
          <w:lang w:eastAsia="zh-CN"/>
        </w:rPr>
        <w:t>14</w:t>
      </w:r>
      <w:r w:rsidR="00B34CFF" w:rsidRPr="0081234E">
        <w:rPr>
          <w:rFonts w:eastAsiaTheme="minorEastAsia"/>
          <w:b/>
          <w:bCs/>
          <w:lang w:eastAsia="zh-CN"/>
        </w:rPr>
        <w:t>:</w:t>
      </w:r>
    </w:p>
    <w:p w14:paraId="0E426373" w14:textId="0B3A7FBE" w:rsidR="002018C5" w:rsidRPr="00093DE7" w:rsidRDefault="008F00B3" w:rsidP="00093DE7">
      <w:pPr>
        <w:rPr>
          <w:rFonts w:eastAsiaTheme="minorEastAsia"/>
          <w:lang w:eastAsia="zh-CN"/>
        </w:rPr>
      </w:pPr>
      <w:r>
        <w:rPr>
          <w:rFonts w:eastAsiaTheme="minorEastAsia"/>
          <w:lang w:eastAsia="zh-CN"/>
        </w:rPr>
        <w:t>The same procedure as defined in TS23.228.</w:t>
      </w:r>
    </w:p>
    <w:p w14:paraId="7BD48A1B" w14:textId="59E91E7A" w:rsidR="002018C5" w:rsidRDefault="002018C5" w:rsidP="002018C5">
      <w:pPr>
        <w:pStyle w:val="3"/>
        <w:rPr>
          <w:rFonts w:eastAsia="等线"/>
        </w:rPr>
      </w:pPr>
      <w:r>
        <w:rPr>
          <w:rFonts w:eastAsia="等线"/>
        </w:rPr>
        <w:t>6</w:t>
      </w:r>
      <w:r w:rsidRPr="00822E86">
        <w:rPr>
          <w:rFonts w:eastAsia="等线"/>
        </w:rPr>
        <w:t>.</w:t>
      </w:r>
      <w:r w:rsidRPr="00822E86">
        <w:rPr>
          <w:rFonts w:eastAsia="等线" w:hint="eastAsia"/>
        </w:rPr>
        <w:t>X</w:t>
      </w:r>
      <w:r w:rsidRPr="00822E86">
        <w:rPr>
          <w:rFonts w:eastAsia="等线"/>
        </w:rPr>
        <w:t>.</w:t>
      </w:r>
      <w:r>
        <w:rPr>
          <w:rFonts w:eastAsia="等线"/>
        </w:rPr>
        <w:t>2</w:t>
      </w:r>
      <w:r w:rsidRPr="00822E86">
        <w:rPr>
          <w:rFonts w:eastAsia="等线" w:hint="eastAsia"/>
        </w:rPr>
        <w:tab/>
      </w:r>
      <w:r>
        <w:rPr>
          <w:rFonts w:eastAsia="等线"/>
        </w:rPr>
        <w:t xml:space="preserve">Impacts </w:t>
      </w:r>
    </w:p>
    <w:p w14:paraId="480BC82D" w14:textId="5EF940E1" w:rsidR="00093DE7" w:rsidRPr="00093DE7" w:rsidRDefault="00093DE7" w:rsidP="0073001D">
      <w:pPr>
        <w:rPr>
          <w:rFonts w:eastAsiaTheme="minorEastAsia"/>
          <w:b/>
          <w:bCs/>
          <w:lang w:eastAsia="zh-CN"/>
        </w:rPr>
      </w:pPr>
      <w:r w:rsidRPr="00093DE7">
        <w:rPr>
          <w:rFonts w:eastAsiaTheme="minorEastAsia"/>
          <w:b/>
          <w:bCs/>
          <w:lang w:eastAsia="zh-CN"/>
        </w:rPr>
        <w:t xml:space="preserve">MO/MT </w:t>
      </w:r>
      <w:r w:rsidRPr="00093DE7">
        <w:rPr>
          <w:rFonts w:eastAsiaTheme="minorEastAsia" w:hint="eastAsia"/>
          <w:b/>
          <w:bCs/>
          <w:lang w:eastAsia="zh-CN"/>
        </w:rPr>
        <w:t>U</w:t>
      </w:r>
      <w:r w:rsidRPr="00093DE7">
        <w:rPr>
          <w:rFonts w:eastAsiaTheme="minorEastAsia"/>
          <w:b/>
          <w:bCs/>
          <w:lang w:eastAsia="zh-CN"/>
        </w:rPr>
        <w:t xml:space="preserve">E: </w:t>
      </w:r>
    </w:p>
    <w:p w14:paraId="3CAED39C" w14:textId="51C3E961" w:rsidR="00093DE7" w:rsidRDefault="00093DE7" w:rsidP="0073001D">
      <w:pPr>
        <w:rPr>
          <w:rFonts w:eastAsiaTheme="minorEastAsia"/>
          <w:lang w:eastAsia="zh-CN"/>
        </w:rPr>
      </w:pPr>
      <w:r>
        <w:rPr>
          <w:rFonts w:eastAsiaTheme="minorEastAsia"/>
          <w:lang w:eastAsia="zh-CN"/>
        </w:rPr>
        <w:t>-  Support pre-negotiated Codec</w:t>
      </w:r>
    </w:p>
    <w:p w14:paraId="3FCDB367" w14:textId="5ACD7B5F" w:rsidR="00093DE7" w:rsidRDefault="00093DE7" w:rsidP="0073001D">
      <w:pPr>
        <w:rPr>
          <w:rFonts w:eastAsiaTheme="minorEastAsia"/>
          <w:lang w:eastAsia="zh-CN"/>
        </w:rPr>
      </w:pPr>
      <w:r>
        <w:rPr>
          <w:rFonts w:eastAsiaTheme="minorEastAsia"/>
          <w:lang w:eastAsia="zh-CN"/>
        </w:rPr>
        <w:t>-  Support one-round media negotiation (i.e. no need to receive 183 and send PRACK);</w:t>
      </w:r>
    </w:p>
    <w:p w14:paraId="52AB81C5" w14:textId="5F3046D2" w:rsidR="00093DE7" w:rsidRPr="00B34CFF" w:rsidRDefault="00093DE7" w:rsidP="0073001D">
      <w:pPr>
        <w:rPr>
          <w:rFonts w:eastAsiaTheme="minorEastAsia"/>
          <w:lang w:eastAsia="zh-CN"/>
        </w:rPr>
      </w:pPr>
      <w:r>
        <w:rPr>
          <w:rFonts w:eastAsiaTheme="minorEastAsia"/>
          <w:lang w:eastAsia="zh-CN"/>
        </w:rPr>
        <w:t>-  Alert user with skipping message exchange for Reservation Confirm and Ringing.</w:t>
      </w:r>
    </w:p>
    <w:p w14:paraId="33ED1D85" w14:textId="2A925966" w:rsidR="00093DE7" w:rsidRPr="00093DE7" w:rsidRDefault="00093DE7" w:rsidP="001F241F">
      <w:pPr>
        <w:pStyle w:val="B1"/>
        <w:ind w:left="0" w:firstLine="0"/>
        <w:rPr>
          <w:rFonts w:eastAsiaTheme="minorEastAsia"/>
          <w:b/>
          <w:bCs/>
          <w:lang w:eastAsia="zh-CN"/>
        </w:rPr>
      </w:pPr>
      <w:r w:rsidRPr="00093DE7">
        <w:rPr>
          <w:rFonts w:eastAsiaTheme="minorEastAsia" w:hint="eastAsia"/>
          <w:b/>
          <w:bCs/>
          <w:lang w:eastAsia="zh-CN"/>
        </w:rPr>
        <w:t>I</w:t>
      </w:r>
      <w:r w:rsidRPr="00093DE7">
        <w:rPr>
          <w:rFonts w:eastAsiaTheme="minorEastAsia"/>
          <w:b/>
          <w:bCs/>
          <w:lang w:eastAsia="zh-CN"/>
        </w:rPr>
        <w:t xml:space="preserve">MS </w:t>
      </w:r>
    </w:p>
    <w:p w14:paraId="2FCC8B8C" w14:textId="04DF56FF" w:rsidR="00D506F9" w:rsidRDefault="00093DE7" w:rsidP="001F241F">
      <w:pPr>
        <w:pStyle w:val="B1"/>
        <w:ind w:left="0" w:firstLine="0"/>
        <w:rPr>
          <w:rFonts w:eastAsiaTheme="minorEastAsia"/>
          <w:lang w:eastAsia="zh-CN"/>
        </w:rPr>
      </w:pPr>
      <w:r>
        <w:rPr>
          <w:rFonts w:eastAsiaTheme="minorEastAsia"/>
          <w:lang w:eastAsia="zh-CN"/>
        </w:rPr>
        <w:t>-  Skip “Authorize QoS resource” during IMS call setup;</w:t>
      </w:r>
    </w:p>
    <w:p w14:paraId="071919CE" w14:textId="2FC45B26" w:rsidR="00093DE7" w:rsidRDefault="00093DE7" w:rsidP="001F241F">
      <w:pPr>
        <w:pStyle w:val="B1"/>
        <w:ind w:left="0" w:firstLine="0"/>
        <w:rPr>
          <w:rFonts w:eastAsiaTheme="minorEastAsia"/>
          <w:lang w:eastAsia="zh-CN"/>
        </w:rPr>
      </w:pPr>
      <w:r>
        <w:rPr>
          <w:rFonts w:eastAsiaTheme="minorEastAsia" w:hint="eastAsia"/>
          <w:lang w:eastAsia="zh-CN"/>
        </w:rPr>
        <w:t>-</w:t>
      </w:r>
      <w:r>
        <w:rPr>
          <w:rFonts w:eastAsiaTheme="minorEastAsia"/>
          <w:lang w:eastAsia="zh-CN"/>
        </w:rPr>
        <w:t xml:space="preserve">  Skip T-ADS for MT</w:t>
      </w:r>
    </w:p>
    <w:p w14:paraId="1AE986F1" w14:textId="2E0A6C80" w:rsidR="00093DE7" w:rsidRPr="00093DE7" w:rsidRDefault="00093DE7" w:rsidP="00093DE7">
      <w:pPr>
        <w:pStyle w:val="B1"/>
        <w:ind w:left="0" w:firstLine="0"/>
        <w:rPr>
          <w:rFonts w:eastAsiaTheme="minorEastAsia"/>
          <w:color w:val="FF0000"/>
          <w:lang w:eastAsia="zh-CN"/>
        </w:rPr>
      </w:pPr>
      <w:r w:rsidRPr="00093DE7">
        <w:rPr>
          <w:rFonts w:eastAsiaTheme="minorEastAsia"/>
          <w:color w:val="FF0000"/>
          <w:lang w:eastAsia="zh-CN"/>
        </w:rPr>
        <w:t>Editor’s Note: it is FFS whether to enhance IMS HSS for subscription parameters</w:t>
      </w:r>
    </w:p>
    <w:p w14:paraId="0EF3245F" w14:textId="4DF22512" w:rsidR="004C27DE" w:rsidRPr="007D6339" w:rsidRDefault="00870DD4" w:rsidP="007D63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7D6339"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E72AE" w14:textId="77777777" w:rsidR="000E400F" w:rsidRDefault="000E400F">
      <w:pPr>
        <w:spacing w:after="0"/>
      </w:pPr>
      <w:r>
        <w:separator/>
      </w:r>
    </w:p>
  </w:endnote>
  <w:endnote w:type="continuationSeparator" w:id="0">
    <w:p w14:paraId="5A0C5F56" w14:textId="77777777" w:rsidR="000E400F" w:rsidRDefault="000E400F">
      <w:pPr>
        <w:spacing w:after="0"/>
      </w:pPr>
      <w:r>
        <w:continuationSeparator/>
      </w:r>
    </w:p>
  </w:endnote>
  <w:endnote w:type="continuationNotice" w:id="1">
    <w:p w14:paraId="7F50B4C4" w14:textId="77777777" w:rsidR="000E400F" w:rsidRDefault="000E40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A2F99" w14:textId="77777777" w:rsidR="000E400F" w:rsidRDefault="000E400F">
      <w:pPr>
        <w:spacing w:after="0"/>
      </w:pPr>
      <w:r>
        <w:separator/>
      </w:r>
    </w:p>
  </w:footnote>
  <w:footnote w:type="continuationSeparator" w:id="0">
    <w:p w14:paraId="7F44E735" w14:textId="77777777" w:rsidR="000E400F" w:rsidRDefault="000E400F">
      <w:pPr>
        <w:spacing w:after="0"/>
      </w:pPr>
      <w:r>
        <w:continuationSeparator/>
      </w:r>
    </w:p>
  </w:footnote>
  <w:footnote w:type="continuationNotice" w:id="1">
    <w:p w14:paraId="314CAFE0" w14:textId="77777777" w:rsidR="000E400F" w:rsidRDefault="000E40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63E5890"/>
    <w:multiLevelType w:val="hybridMultilevel"/>
    <w:tmpl w:val="05BEC184"/>
    <w:lvl w:ilvl="0" w:tplc="AE8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38662C9"/>
    <w:multiLevelType w:val="hybridMultilevel"/>
    <w:tmpl w:val="B34A9B16"/>
    <w:lvl w:ilvl="0" w:tplc="A3D80F6A">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5E4D3F"/>
    <w:multiLevelType w:val="hybridMultilevel"/>
    <w:tmpl w:val="AF780820"/>
    <w:lvl w:ilvl="0" w:tplc="423C4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7"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9"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3"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8"/>
  </w:num>
  <w:num w:numId="3">
    <w:abstractNumId w:val="32"/>
  </w:num>
  <w:num w:numId="4">
    <w:abstractNumId w:val="6"/>
  </w:num>
  <w:num w:numId="5">
    <w:abstractNumId w:val="26"/>
  </w:num>
  <w:num w:numId="6">
    <w:abstractNumId w:val="14"/>
  </w:num>
  <w:num w:numId="7">
    <w:abstractNumId w:val="31"/>
  </w:num>
  <w:num w:numId="8">
    <w:abstractNumId w:val="7"/>
  </w:num>
  <w:num w:numId="9">
    <w:abstractNumId w:val="20"/>
  </w:num>
  <w:num w:numId="10">
    <w:abstractNumId w:val="24"/>
  </w:num>
  <w:num w:numId="11">
    <w:abstractNumId w:val="15"/>
  </w:num>
  <w:num w:numId="12">
    <w:abstractNumId w:val="27"/>
  </w:num>
  <w:num w:numId="13">
    <w:abstractNumId w:val="11"/>
  </w:num>
  <w:num w:numId="14">
    <w:abstractNumId w:val="10"/>
  </w:num>
  <w:num w:numId="15">
    <w:abstractNumId w:val="2"/>
  </w:num>
  <w:num w:numId="16">
    <w:abstractNumId w:val="18"/>
  </w:num>
  <w:num w:numId="17">
    <w:abstractNumId w:val="29"/>
  </w:num>
  <w:num w:numId="18">
    <w:abstractNumId w:val="33"/>
  </w:num>
  <w:num w:numId="19">
    <w:abstractNumId w:val="4"/>
  </w:num>
  <w:num w:numId="20">
    <w:abstractNumId w:val="5"/>
  </w:num>
  <w:num w:numId="21">
    <w:abstractNumId w:val="30"/>
  </w:num>
  <w:num w:numId="22">
    <w:abstractNumId w:val="16"/>
  </w:num>
  <w:num w:numId="23">
    <w:abstractNumId w:val="21"/>
  </w:num>
  <w:num w:numId="24">
    <w:abstractNumId w:val="19"/>
  </w:num>
  <w:num w:numId="25">
    <w:abstractNumId w:val="1"/>
  </w:num>
  <w:num w:numId="26">
    <w:abstractNumId w:val="12"/>
  </w:num>
  <w:num w:numId="27">
    <w:abstractNumId w:val="3"/>
  </w:num>
  <w:num w:numId="28">
    <w:abstractNumId w:val="17"/>
  </w:num>
  <w:num w:numId="29">
    <w:abstractNumId w:val="23"/>
  </w:num>
  <w:num w:numId="30">
    <w:abstractNumId w:val="22"/>
  </w:num>
  <w:num w:numId="31">
    <w:abstractNumId w:val="25"/>
  </w:num>
  <w:num w:numId="32">
    <w:abstractNumId w:val="9"/>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611"/>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DE7"/>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1B3D"/>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8C5"/>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3DC"/>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29"/>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579BC"/>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3CA"/>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275"/>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742"/>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300"/>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1D"/>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3B"/>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CE7"/>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CF5"/>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4D8"/>
    <w:rsid w:val="0081065C"/>
    <w:rsid w:val="0081093D"/>
    <w:rsid w:val="00810E15"/>
    <w:rsid w:val="00811001"/>
    <w:rsid w:val="0081105A"/>
    <w:rsid w:val="008114C5"/>
    <w:rsid w:val="008117F9"/>
    <w:rsid w:val="0081184E"/>
    <w:rsid w:val="00811B51"/>
    <w:rsid w:val="0081234E"/>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5C7"/>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23"/>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D0E"/>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00B3"/>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6F9"/>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583"/>
    <w:rsid w:val="00DB1825"/>
    <w:rsid w:val="00DB1F91"/>
    <w:rsid w:val="00DB21C7"/>
    <w:rsid w:val="00DB2507"/>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757"/>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672"/>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5B3"/>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DB80A3-0C95-47E3-92C5-FE5FD9949484}">
  <ds:schemaRefs>
    <ds:schemaRef ds:uri="http://schemas.openxmlformats.org/officeDocument/2006/bibliography"/>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647</Words>
  <Characters>3690</Characters>
  <Application>Microsoft Office Word</Application>
  <DocSecurity>0</DocSecurity>
  <PresentationFormat/>
  <Lines>30</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Yang-04</cp:lastModifiedBy>
  <cp:revision>8</cp:revision>
  <dcterms:created xsi:type="dcterms:W3CDTF">2025-03-28T02:42:00Z</dcterms:created>
  <dcterms:modified xsi:type="dcterms:W3CDTF">2025-03-28T11:13:00Z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